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0" w:rsidRPr="003626CB" w:rsidRDefault="00207A33" w:rsidP="00207A33">
      <w:pPr>
        <w:pStyle w:val="Sinespaciado"/>
        <w:jc w:val="center"/>
        <w:rPr>
          <w:rFonts w:asciiTheme="minorHAnsi" w:hAnsiTheme="minorHAnsi"/>
          <w:b/>
        </w:rPr>
      </w:pPr>
      <w:r w:rsidRPr="003626CB">
        <w:rPr>
          <w:rFonts w:asciiTheme="minorHAnsi" w:hAnsiTheme="minorHAnsi"/>
          <w:b/>
        </w:rPr>
        <w:t xml:space="preserve">HISTÓRICO DE </w:t>
      </w:r>
      <w:r w:rsidR="00744F90" w:rsidRPr="003626CB">
        <w:rPr>
          <w:rFonts w:asciiTheme="minorHAnsi" w:hAnsiTheme="minorHAnsi"/>
          <w:b/>
        </w:rPr>
        <w:t xml:space="preserve">OBSERVACIONES </w:t>
      </w:r>
      <w:r w:rsidRPr="003626CB">
        <w:rPr>
          <w:rFonts w:asciiTheme="minorHAnsi" w:hAnsiTheme="minorHAnsi"/>
          <w:b/>
        </w:rPr>
        <w:t>DE LA ASAMBLEA SUPERIOR DE LA FEDFERACIÓN</w:t>
      </w:r>
    </w:p>
    <w:p w:rsidR="00207A33" w:rsidRPr="003626CB" w:rsidRDefault="00207A33" w:rsidP="00207A33">
      <w:pPr>
        <w:pStyle w:val="Sinespaciado"/>
        <w:jc w:val="center"/>
        <w:rPr>
          <w:rFonts w:asciiTheme="minorHAnsi" w:hAnsiTheme="minorHAnsi"/>
          <w:b/>
        </w:rPr>
      </w:pPr>
      <w:r w:rsidRPr="003626CB">
        <w:rPr>
          <w:rFonts w:asciiTheme="minorHAnsi" w:hAnsiTheme="minorHAnsi"/>
          <w:b/>
        </w:rPr>
        <w:t xml:space="preserve">MUNICIPIO: </w:t>
      </w:r>
      <w:r w:rsidR="00756F42" w:rsidRPr="003626CB">
        <w:rPr>
          <w:rFonts w:asciiTheme="minorHAnsi" w:hAnsiTheme="minorHAnsi"/>
          <w:b/>
        </w:rPr>
        <w:t>ACAPULCO</w:t>
      </w:r>
    </w:p>
    <w:p w:rsidR="00207A33" w:rsidRPr="003626CB" w:rsidRDefault="00207A33" w:rsidP="00207A33">
      <w:pPr>
        <w:pStyle w:val="Sinespaciado"/>
        <w:jc w:val="center"/>
        <w:rPr>
          <w:rFonts w:asciiTheme="minorHAnsi" w:hAnsiTheme="minorHAnsi"/>
          <w:b/>
        </w:rPr>
      </w:pPr>
    </w:p>
    <w:p w:rsidR="00207A33" w:rsidRPr="003626CB" w:rsidRDefault="00207A33" w:rsidP="00207A33">
      <w:pPr>
        <w:pStyle w:val="Sinespaciado"/>
        <w:jc w:val="center"/>
        <w:rPr>
          <w:rFonts w:asciiTheme="minorHAnsi" w:hAnsiTheme="minorHAnsi"/>
          <w:b/>
        </w:rPr>
      </w:pPr>
    </w:p>
    <w:p w:rsidR="00744F90" w:rsidRPr="003626CB" w:rsidRDefault="00744F90" w:rsidP="00744F90">
      <w:pPr>
        <w:pStyle w:val="Sinespaciado"/>
        <w:jc w:val="center"/>
        <w:rPr>
          <w:rFonts w:asciiTheme="minorHAnsi" w:hAnsiTheme="minorHAnsi"/>
          <w:b/>
        </w:rPr>
      </w:pPr>
    </w:p>
    <w:p w:rsidR="00744F90" w:rsidRPr="003626CB" w:rsidRDefault="00744F90" w:rsidP="00744F90">
      <w:pPr>
        <w:pStyle w:val="Sinespaciado"/>
        <w:jc w:val="right"/>
        <w:rPr>
          <w:rFonts w:asciiTheme="minorHAnsi" w:hAnsiTheme="minorHAnsi"/>
          <w:b/>
        </w:rPr>
      </w:pPr>
      <w:r w:rsidRPr="003626CB">
        <w:rPr>
          <w:rFonts w:asciiTheme="minorHAnsi" w:hAnsiTheme="minorHAnsi"/>
          <w:b/>
        </w:rPr>
        <w:t xml:space="preserve">Dirección </w:t>
      </w:r>
      <w:r w:rsidR="00207A33" w:rsidRPr="003626CB">
        <w:rPr>
          <w:rFonts w:asciiTheme="minorHAnsi" w:hAnsiTheme="minorHAnsi"/>
          <w:b/>
        </w:rPr>
        <w:t>de</w:t>
      </w:r>
      <w:r w:rsidRPr="003626CB">
        <w:rPr>
          <w:rFonts w:asciiTheme="minorHAnsi" w:hAnsiTheme="minorHAnsi"/>
          <w:b/>
        </w:rPr>
        <w:t xml:space="preserve"> Investigación Aplicada</w:t>
      </w:r>
      <w:r w:rsidR="00207A33" w:rsidRPr="003626CB">
        <w:rPr>
          <w:rFonts w:asciiTheme="minorHAnsi" w:hAnsiTheme="minorHAnsi"/>
          <w:b/>
        </w:rPr>
        <w:t xml:space="preserve"> </w:t>
      </w:r>
    </w:p>
    <w:p w:rsidR="00207A33" w:rsidRPr="003626CB" w:rsidRDefault="00207A33" w:rsidP="00744F90">
      <w:pPr>
        <w:pStyle w:val="Sinespaciado"/>
        <w:jc w:val="right"/>
        <w:rPr>
          <w:rFonts w:asciiTheme="minorHAnsi" w:hAnsiTheme="minorHAnsi"/>
          <w:b/>
        </w:rPr>
      </w:pPr>
      <w:proofErr w:type="gramStart"/>
      <w:r w:rsidRPr="003626CB">
        <w:rPr>
          <w:rFonts w:asciiTheme="minorHAnsi" w:hAnsiTheme="minorHAnsi"/>
          <w:b/>
        </w:rPr>
        <w:t>y</w:t>
      </w:r>
      <w:proofErr w:type="gramEnd"/>
      <w:r w:rsidRPr="003626CB">
        <w:rPr>
          <w:rFonts w:asciiTheme="minorHAnsi" w:hAnsiTheme="minorHAnsi"/>
          <w:b/>
        </w:rPr>
        <w:t xml:space="preserve"> Gestión de Conocimiento</w:t>
      </w:r>
    </w:p>
    <w:p w:rsidR="00744F90" w:rsidRPr="003626CB" w:rsidRDefault="00847D92" w:rsidP="00744F90">
      <w:pPr>
        <w:pStyle w:val="Sinespaciado"/>
        <w:jc w:val="right"/>
        <w:rPr>
          <w:rFonts w:asciiTheme="minorHAnsi" w:hAnsiTheme="minorHAnsi"/>
          <w:b/>
        </w:rPr>
      </w:pPr>
      <w:r w:rsidRPr="003626CB">
        <w:rPr>
          <w:rFonts w:asciiTheme="minorHAnsi" w:hAnsiTheme="minorHAnsi"/>
          <w:b/>
        </w:rPr>
        <w:t>Junio,</w:t>
      </w:r>
      <w:r w:rsidR="0012721E" w:rsidRPr="003626CB">
        <w:rPr>
          <w:rFonts w:asciiTheme="minorHAnsi" w:hAnsiTheme="minorHAnsi"/>
          <w:b/>
        </w:rPr>
        <w:t xml:space="preserve"> 2017</w:t>
      </w:r>
    </w:p>
    <w:p w:rsidR="00744F90" w:rsidRPr="003626CB" w:rsidRDefault="00207A33" w:rsidP="00207A33">
      <w:pPr>
        <w:pStyle w:val="Sinespaciado"/>
        <w:rPr>
          <w:rFonts w:asciiTheme="minorHAnsi" w:hAnsiTheme="minorHAnsi"/>
          <w:b/>
        </w:rPr>
      </w:pPr>
      <w:r w:rsidRPr="003626CB">
        <w:rPr>
          <w:rFonts w:asciiTheme="minorHAnsi" w:hAnsiTheme="minorHAnsi"/>
          <w:b/>
        </w:rPr>
        <w:t>HISTÓRICO DE AUDITORÍAS</w:t>
      </w:r>
    </w:p>
    <w:p w:rsidR="00744F90" w:rsidRPr="003626CB" w:rsidRDefault="00744F90" w:rsidP="00744F90">
      <w:pPr>
        <w:pStyle w:val="Sinespaciado"/>
        <w:rPr>
          <w:rFonts w:asciiTheme="minorHAnsi" w:hAnsiTheme="minorHAnsi"/>
          <w:b/>
        </w:rPr>
      </w:pPr>
    </w:p>
    <w:tbl>
      <w:tblPr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152"/>
        <w:gridCol w:w="1418"/>
        <w:gridCol w:w="997"/>
        <w:gridCol w:w="8887"/>
        <w:gridCol w:w="931"/>
      </w:tblGrid>
      <w:tr w:rsidR="00207A33" w:rsidRPr="00866B34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866B34" w:rsidRDefault="0012721E" w:rsidP="00207A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 xml:space="preserve">No.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866B34" w:rsidRDefault="0012721E" w:rsidP="00207A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866B34" w:rsidRDefault="0012721E" w:rsidP="00207A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Tipo de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866B34" w:rsidRDefault="0012721E" w:rsidP="00207A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866B34" w:rsidRDefault="0012721E" w:rsidP="00207A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A33" w:rsidRPr="00866B34" w:rsidRDefault="0012721E" w:rsidP="00207A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Acciones</w:t>
            </w:r>
          </w:p>
        </w:tc>
      </w:tr>
      <w:tr w:rsidR="00E159C8" w:rsidRPr="00866B34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866B34" w:rsidRDefault="003B54A6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866B34" w:rsidRDefault="003626CB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>Financiera con Enfoque de Desempeño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957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34" w:rsidRPr="00866B34" w:rsidRDefault="00866B34" w:rsidP="00866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E159C8" w:rsidRPr="00866B34" w:rsidRDefault="00866B34" w:rsidP="00866B3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Recursos del Fondo de Aportaciones para la Infraestructura Social Municipal y de las Demarcaciones Territoriales del Distrito Federal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E159C8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</w:p>
        </w:tc>
      </w:tr>
      <w:tr w:rsidR="00C6799E" w:rsidRPr="00866B34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36" w:rsidRPr="00D63636" w:rsidRDefault="00D63636" w:rsidP="00D636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C6799E" w:rsidRPr="00866B34" w:rsidRDefault="00D63636" w:rsidP="00D636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Financiera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954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36" w:rsidRPr="00D63636" w:rsidRDefault="00D63636" w:rsidP="00D636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C6799E" w:rsidRPr="00866B34" w:rsidRDefault="00D63636" w:rsidP="00D63636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Fondo de Pavimentación y Desarrollo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</w:p>
        </w:tc>
      </w:tr>
      <w:tr w:rsidR="00C6799E" w:rsidRPr="00866B34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D63636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>Financiera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953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36" w:rsidRPr="00D63636" w:rsidRDefault="00D63636" w:rsidP="00D636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C6799E" w:rsidRPr="00866B34" w:rsidRDefault="00D63636" w:rsidP="00D63636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Fondo de Infraestructura Deportiva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</w:p>
        </w:tc>
      </w:tr>
      <w:tr w:rsidR="00C6799E" w:rsidRPr="00866B34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Financiera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1150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34" w:rsidRPr="00866B34" w:rsidRDefault="00866B34" w:rsidP="00866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C6799E" w:rsidRPr="00866B34" w:rsidRDefault="00866B34" w:rsidP="00866B3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Recursos del Fondo de Aportaciones para la Infraestructura Social Municipal y de las Demarcaciones Territoriales del Distrito Federal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</w:p>
        </w:tc>
      </w:tr>
      <w:tr w:rsidR="00C6799E" w:rsidRPr="00866B34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Financiera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1218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34" w:rsidRPr="00866B34" w:rsidRDefault="00866B34" w:rsidP="00866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C6799E" w:rsidRPr="00866B34" w:rsidRDefault="00866B34" w:rsidP="00866B3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Recursos del Fondo de Pavimentación, Espacios Deportivos, Alumbrado Público y Rehabilitación de Infraestructura Educativa para Municipios y Demarcaciones Territoriales del Distrito Federal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</w:p>
        </w:tc>
      </w:tr>
      <w:tr w:rsidR="00C6799E" w:rsidRPr="00866B34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Financiera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  <w:t>906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34" w:rsidRPr="00866B34" w:rsidRDefault="00866B34" w:rsidP="00866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C6799E" w:rsidRPr="00866B34" w:rsidRDefault="00866B34" w:rsidP="00866B3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333333"/>
                <w:lang w:val="es-MX" w:eastAsia="es-MX"/>
              </w:rPr>
            </w:pPr>
          </w:p>
        </w:tc>
      </w:tr>
      <w:tr w:rsidR="00E159C8" w:rsidRPr="00866B34" w:rsidTr="0012721E">
        <w:trPr>
          <w:trHeight w:val="86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lastRenderedPageBreak/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Financiera y de cumplimiento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524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B34" w:rsidRPr="00866B34" w:rsidRDefault="00866B34" w:rsidP="00866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E159C8" w:rsidRPr="00866B34" w:rsidRDefault="00866B34" w:rsidP="00866B34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Recursos para el Otorgamiento de Subsidios a los Municipios y, en su caso, a los Estados Cuando Tengan a su Cargo la Función o la Ejerzan Coordinadamente con los Municipios, así como al Gobierno del Distrito Federal para la Seguridad Pública en sus Demarcaciones Territoriales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E159C8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</w:p>
        </w:tc>
      </w:tr>
      <w:tr w:rsidR="00E159C8" w:rsidRPr="00866B34" w:rsidTr="0012721E">
        <w:trPr>
          <w:trHeight w:val="41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Financiera y de cumplimiento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827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B34" w:rsidRPr="00866B34" w:rsidRDefault="00866B34" w:rsidP="00866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E159C8" w:rsidRPr="00866B34" w:rsidRDefault="00866B34" w:rsidP="00866B34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Recursos del Fondo de Subsidios a los Municipios y a las Demarcaciones Territoriales del Distrito Federal para la Seguridad Pública. Municipio de Acapulco de Juárez, Guerrero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E159C8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</w:p>
        </w:tc>
      </w:tr>
      <w:tr w:rsidR="00C6799E" w:rsidRPr="00866B34" w:rsidTr="0012721E">
        <w:trPr>
          <w:trHeight w:val="41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Financiera y de cumplimiento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803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B34" w:rsidRPr="00866B34" w:rsidRDefault="00866B34" w:rsidP="00866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C6799E" w:rsidRPr="00866B34" w:rsidRDefault="00866B34" w:rsidP="00866B34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866B34">
              <w:rPr>
                <w:rFonts w:asciiTheme="minorHAnsi" w:eastAsiaTheme="minorHAnsi" w:hAnsiTheme="minorHAnsi"/>
                <w:bCs/>
                <w:color w:val="000000"/>
                <w:lang w:val="es-MX"/>
              </w:rPr>
              <w:t>Recursos del Fondo de Aportaciones para el Fortalecimiento de los Municipios y de las Demarcaciones Territoriales del Distrito Federal. Municipio de Acapulco de Juárez, Guerrero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</w:p>
        </w:tc>
      </w:tr>
      <w:tr w:rsidR="00C6799E" w:rsidRPr="00866B34" w:rsidTr="0012721E">
        <w:trPr>
          <w:trHeight w:val="41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7A2DCD" w:rsidP="007A2D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Financiera y de cumplimiento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809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866B34" w:rsidRDefault="007A2DCD" w:rsidP="007A2D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 Narrow"/>
                <w:lang w:val="es-MX"/>
              </w:rPr>
            </w:pPr>
            <w:r w:rsidRPr="00866B34">
              <w:rPr>
                <w:rFonts w:asciiTheme="minorHAnsi" w:eastAsiaTheme="minorHAnsi" w:hAnsiTheme="minorHAnsi" w:cs="Arial Narrow"/>
                <w:lang w:val="es-MX"/>
              </w:rPr>
              <w:t>Recursos del Fondo de Aportaciones para el Fortalecimiento de los</w:t>
            </w:r>
          </w:p>
          <w:p w:rsidR="00C6799E" w:rsidRPr="00866B34" w:rsidRDefault="007A2DCD" w:rsidP="007A2DCD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 w:cs="Arial Narrow"/>
                <w:lang w:val="es-MX"/>
              </w:rPr>
              <w:t>Municipios y de las Demarcaciones Territoriales del Distrito Federal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9E" w:rsidRPr="00866B34" w:rsidRDefault="00C6799E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</w:p>
        </w:tc>
      </w:tr>
      <w:tr w:rsidR="00E159C8" w:rsidRPr="00866B34" w:rsidTr="0012721E">
        <w:trPr>
          <w:trHeight w:val="34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866B34" w:rsidRDefault="00C6799E" w:rsidP="00C679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lang w:val="es-MX" w:eastAsia="es-MX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Desempeño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  <w:t>808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7A2DCD" w:rsidP="00E159C8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  <w:r w:rsidRPr="00866B34">
              <w:rPr>
                <w:rFonts w:asciiTheme="minorHAnsi" w:eastAsiaTheme="minorHAnsi" w:hAnsiTheme="minorHAnsi" w:cs="Arial Narrow"/>
                <w:lang w:val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866B34" w:rsidRDefault="00E159C8" w:rsidP="00E159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</w:p>
        </w:tc>
      </w:tr>
    </w:tbl>
    <w:p w:rsidR="00207A33" w:rsidRPr="003626CB" w:rsidRDefault="00207A33" w:rsidP="00744F90">
      <w:pPr>
        <w:pStyle w:val="Sinespaciado"/>
        <w:rPr>
          <w:rFonts w:asciiTheme="minorHAnsi" w:hAnsiTheme="minorHAnsi"/>
          <w:b/>
        </w:rPr>
      </w:pPr>
    </w:p>
    <w:p w:rsidR="00207A33" w:rsidRPr="003626CB" w:rsidRDefault="00207A33" w:rsidP="00744F90">
      <w:pPr>
        <w:pStyle w:val="Sinespaciado"/>
        <w:rPr>
          <w:rFonts w:asciiTheme="minorHAnsi" w:hAnsiTheme="minorHAnsi"/>
          <w:b/>
        </w:rPr>
      </w:pPr>
    </w:p>
    <w:p w:rsidR="00744F90" w:rsidRPr="003626CB" w:rsidRDefault="00744F90" w:rsidP="00744F90">
      <w:pPr>
        <w:pStyle w:val="Sinespaciado"/>
        <w:rPr>
          <w:rFonts w:asciiTheme="minorHAnsi" w:hAnsiTheme="minorHAnsi"/>
          <w:b/>
        </w:rPr>
      </w:pPr>
    </w:p>
    <w:tbl>
      <w:tblPr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152"/>
        <w:gridCol w:w="1416"/>
        <w:gridCol w:w="997"/>
        <w:gridCol w:w="8874"/>
        <w:gridCol w:w="947"/>
      </w:tblGrid>
      <w:tr w:rsidR="00207A33" w:rsidRPr="003626CB" w:rsidTr="00207A33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3626CB" w:rsidRDefault="00207A33" w:rsidP="009714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  <w:t>No.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3626CB" w:rsidRDefault="00207A33" w:rsidP="009714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3626CB" w:rsidRDefault="00207A33" w:rsidP="009714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  <w:t>Tipo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3626CB" w:rsidRDefault="00207A33" w:rsidP="009714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3626CB" w:rsidRDefault="00207A33" w:rsidP="009714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33" w:rsidRPr="003626CB" w:rsidRDefault="00207A33" w:rsidP="009714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bCs/>
                <w:color w:val="333333"/>
                <w:lang w:val="es-MX" w:eastAsia="es-MX"/>
              </w:rPr>
              <w:t>Acciones</w:t>
            </w:r>
          </w:p>
        </w:tc>
      </w:tr>
      <w:tr w:rsidR="00797021" w:rsidRPr="003626CB" w:rsidTr="00D63636">
        <w:trPr>
          <w:trHeight w:val="4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21" w:rsidRPr="003626CB" w:rsidRDefault="00735A8F" w:rsidP="005C0B3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highlight w:val="yellow"/>
                <w:lang w:val="es-MX" w:eastAsia="es-MX"/>
              </w:rPr>
            </w:pPr>
            <w:r>
              <w:rPr>
                <w:rFonts w:asciiTheme="minorHAnsi" w:eastAsia="Times New Roman" w:hAnsiTheme="minorHAnsi" w:cs="Arial"/>
                <w:b/>
                <w:highlight w:val="yellow"/>
                <w:lang w:val="es-MX" w:eastAsia="es-MX"/>
              </w:rPr>
              <w:t>1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21" w:rsidRPr="003626CB" w:rsidRDefault="007B41CF" w:rsidP="00D636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33333"/>
                <w:highlight w:val="yellow"/>
                <w:lang w:val="es-MX" w:eastAsia="es-MX"/>
              </w:rPr>
            </w:pPr>
            <w:r w:rsidRPr="00D63636">
              <w:rPr>
                <w:rFonts w:asciiTheme="minorHAnsi" w:eastAsia="Times New Roman" w:hAnsiTheme="minorHAnsi" w:cs="Arial"/>
                <w:b/>
                <w:lang w:val="es-MX" w:eastAsia="es-MX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1CF" w:rsidRPr="007B41CF" w:rsidRDefault="007B41CF" w:rsidP="007B4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797021" w:rsidRPr="003626CB" w:rsidRDefault="007B41CF" w:rsidP="007B41C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333333"/>
                <w:highlight w:val="yellow"/>
                <w:lang w:val="es-MX" w:eastAsia="es-MX"/>
              </w:rPr>
            </w:pPr>
            <w:r w:rsidRPr="003626CB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Auditoría Financiera con Enfoque de Desempeño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1CF" w:rsidRPr="007B41CF" w:rsidRDefault="007B41CF" w:rsidP="007B4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797021" w:rsidRPr="00735A8F" w:rsidRDefault="007B41CF" w:rsidP="007B41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33333"/>
                <w:sz w:val="30"/>
                <w:szCs w:val="30"/>
                <w:highlight w:val="yellow"/>
                <w:lang w:val="es-MX" w:eastAsia="es-MX"/>
              </w:rPr>
            </w:pPr>
            <w:r w:rsidRPr="00735A8F">
              <w:rPr>
                <w:rFonts w:asciiTheme="minorHAnsi" w:eastAsiaTheme="minorHAnsi" w:hAnsiTheme="minorHAnsi"/>
                <w:b/>
                <w:color w:val="000000"/>
                <w:sz w:val="30"/>
                <w:szCs w:val="30"/>
                <w:lang w:val="es-MX"/>
              </w:rPr>
              <w:t xml:space="preserve"> 957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1CF" w:rsidRPr="007B41CF" w:rsidRDefault="007B41CF" w:rsidP="007B4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797021" w:rsidRPr="003626CB" w:rsidRDefault="007B41CF" w:rsidP="007B41C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333333"/>
                <w:highlight w:val="yellow"/>
                <w:lang w:val="es-MX" w:eastAsia="es-MX"/>
              </w:rPr>
            </w:pPr>
            <w:r w:rsidRPr="003626CB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  <w:r w:rsidRPr="003626CB">
              <w:rPr>
                <w:rFonts w:asciiTheme="minorHAnsi" w:eastAsiaTheme="minorHAnsi" w:hAnsiTheme="minorHAnsi"/>
                <w:b/>
                <w:bCs/>
                <w:color w:val="000000"/>
                <w:lang w:val="es-MX"/>
              </w:rPr>
              <w:t>Recursos del Fondo de Aportaciones para la Infraestructura Social Municipal y de las Demarcaciones Territoriales del Distrito Federal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021" w:rsidRPr="003626CB" w:rsidRDefault="00797021" w:rsidP="005C0B3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</w:pPr>
          </w:p>
        </w:tc>
      </w:tr>
      <w:tr w:rsidR="002F2E50" w:rsidRPr="003626CB" w:rsidTr="007A2577">
        <w:trPr>
          <w:trHeight w:val="861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50" w:rsidRPr="003626CB" w:rsidRDefault="002F2E50" w:rsidP="005F24E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</w:pPr>
          </w:p>
          <w:p w:rsidR="002F2E50" w:rsidRPr="003626CB" w:rsidRDefault="002F2E50" w:rsidP="002F2E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  <w:t>DICTÁMEN</w:t>
            </w:r>
          </w:p>
          <w:p w:rsidR="007B41CF" w:rsidRPr="007B41CF" w:rsidRDefault="007B41CF" w:rsidP="007B4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La Auditoría Superior de la Federación revisó una muestra de 269,254.1 miles de pesos, que representó el 54.2% de los 496,678.2 miles de pesos transferidos al municipio de Acapulco de Juárez, Guerrero, mediante el Fondo de Aportaciones para la Infraestructura Social Municipal y de las Demarcaciones Territoriales del Distrito Federal (FISMDF); la auditoría se practicó sobre la información proporcionada por la entidad fiscalizada, de cuya veracidad es responsable. </w:t>
            </w:r>
          </w:p>
          <w:p w:rsidR="007B41CF" w:rsidRPr="007B41CF" w:rsidRDefault="007B41CF" w:rsidP="007B4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Al 31 de diciembre de 2015, el municipio gastó el 58.1% de los recursos transferidos y al cierre de la auditoría (31 de julio de 2016) el 93.4%, ello generó opacidad en la aplicación efectiva de los recursos no erogados. </w:t>
            </w:r>
          </w:p>
          <w:p w:rsidR="007B41CF" w:rsidRPr="007B41CF" w:rsidRDefault="007B41CF" w:rsidP="007B4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7B41CF">
              <w:rPr>
                <w:rFonts w:asciiTheme="minorHAnsi" w:eastAsiaTheme="minorHAnsi" w:hAnsiTheme="minorHAnsi"/>
                <w:color w:val="000000"/>
                <w:highlight w:val="yellow"/>
                <w:lang w:val="es-MX"/>
              </w:rPr>
              <w:lastRenderedPageBreak/>
              <w:t>En el ejercicio de los recursos, el municipio incurrió en inobservancias de la normativa</w:t>
            </w: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, principalmente de la Ley de Coordinación Fiscal, del Presupuesto de Egresos de la Federación para el Ejercicio 2015 y de la Ley General de Contabilidad Gubernamental, que generaron un probable daño a la Hacienda Pública Federal por un importe de 5,862.6 miles de pesos, el cual representa el 2.2% de la muestra auditada; asimismo, </w:t>
            </w:r>
            <w:r w:rsidRPr="007B41CF">
              <w:rPr>
                <w:rFonts w:asciiTheme="minorHAnsi" w:eastAsiaTheme="minorHAnsi" w:hAnsiTheme="minorHAnsi"/>
                <w:color w:val="000000"/>
                <w:highlight w:val="yellow"/>
                <w:lang w:val="es-MX"/>
              </w:rPr>
              <w:t>se determinó una afectación a la población objetivo al no ejercer recursos por 34,169.9 miles de pesos</w:t>
            </w: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; las observaciones determinadas derivaron en la promoción de las acciones correspondientes. </w:t>
            </w:r>
          </w:p>
          <w:p w:rsidR="007B41CF" w:rsidRPr="007B41CF" w:rsidRDefault="007B41CF" w:rsidP="007B4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7B41CF">
              <w:rPr>
                <w:rFonts w:asciiTheme="minorHAnsi" w:eastAsiaTheme="minorHAnsi" w:hAnsiTheme="minorHAnsi"/>
                <w:color w:val="000000"/>
                <w:highlight w:val="yellow"/>
                <w:lang w:val="es-MX"/>
              </w:rPr>
              <w:t>El municipio no dispone de un adecuado sistema de control interno que le permita identificar y atender los riesgos que limitan el cumplimiento de los objetivos del FISMDF, la observancia de su normativa y el manejo ordenado, eficiente y transparente de los recursos, lo que incidió en las irregularidades determinadas en la auditoría.</w:t>
            </w: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</w:t>
            </w:r>
          </w:p>
          <w:p w:rsidR="002F2E50" w:rsidRPr="003626CB" w:rsidRDefault="007B41CF" w:rsidP="007B41CF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3626CB">
              <w:rPr>
                <w:rFonts w:asciiTheme="minorHAnsi" w:eastAsiaTheme="minorHAnsi" w:hAnsiTheme="minorHAnsi"/>
                <w:color w:val="000000"/>
                <w:lang w:val="es-MX"/>
              </w:rPr>
              <w:t xml:space="preserve">Se registraron igualmente </w:t>
            </w:r>
            <w:r w:rsidRPr="003626CB">
              <w:rPr>
                <w:rFonts w:asciiTheme="minorHAnsi" w:eastAsiaTheme="minorHAnsi" w:hAnsiTheme="minorHAnsi"/>
                <w:color w:val="000000"/>
                <w:highlight w:val="yellow"/>
                <w:lang w:val="es-MX"/>
              </w:rPr>
              <w:t>incumplimientos en las obligaciones de transparencia</w:t>
            </w:r>
            <w:r w:rsidRPr="003626CB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sobre la gestión del FISMDF, ya que el municipio no proporcionó a la SHCP los reportes de nivel financiero correspondientes al primero, tercero y cuarto trimestres, ni los cuatro reportes de indicadores; tampoco contó con el Programa Anual de Evaluación, ni realizó evaluaciones sobre los resultados del fondo, lo cual limitó al municipio conocer sus debilidades y áreas de mejora.</w:t>
            </w:r>
          </w:p>
          <w:p w:rsidR="00EF2CB7" w:rsidRPr="003626CB" w:rsidRDefault="00EF2CB7" w:rsidP="007B41CF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7B41CF" w:rsidRPr="003626CB" w:rsidRDefault="007B41CF" w:rsidP="0044386B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lang w:val="es-MX" w:eastAsia="es-MX"/>
              </w:rPr>
            </w:pPr>
          </w:p>
        </w:tc>
      </w:tr>
      <w:tr w:rsidR="002F2E50" w:rsidRPr="003626CB" w:rsidTr="007A2577">
        <w:trPr>
          <w:trHeight w:val="861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50" w:rsidRPr="003626CB" w:rsidRDefault="002F2E50" w:rsidP="002F2E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</w:pPr>
          </w:p>
          <w:p w:rsidR="002F2E50" w:rsidRPr="003626CB" w:rsidRDefault="002F2E50" w:rsidP="002F2E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</w:pPr>
            <w:r w:rsidRPr="003626CB"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  <w:t>PLIEGO DE OBSERVACIONES</w:t>
            </w:r>
          </w:p>
          <w:p w:rsidR="007B41CF" w:rsidRPr="003626CB" w:rsidRDefault="007B41CF" w:rsidP="002F2E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626CB">
              <w:rPr>
                <w:rFonts w:asciiTheme="minorHAnsi" w:hAnsiTheme="minorHAnsi"/>
              </w:rPr>
              <w:t>15-D-12001-14-0957-06-001</w:t>
            </w:r>
          </w:p>
          <w:p w:rsidR="00EF2CB7" w:rsidRPr="003626CB" w:rsidRDefault="00EF2CB7" w:rsidP="002F2E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</w:pPr>
          </w:p>
          <w:p w:rsidR="007B41CF" w:rsidRPr="003626CB" w:rsidRDefault="007B41CF" w:rsidP="00EF2C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7B41CF">
              <w:rPr>
                <w:rFonts w:asciiTheme="minorHAnsi" w:eastAsiaTheme="minorHAnsi" w:hAnsiTheme="minorHAnsi"/>
                <w:color w:val="000000"/>
                <w:highlight w:val="yellow"/>
                <w:lang w:val="es-MX"/>
              </w:rPr>
              <w:t>Se presume un probable daño o perjuicio o ambos a la Hacienda Pública Federal por un monto de 1,136,500.17 pesos</w:t>
            </w: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(un millón ciento treinta y seis mil quinientos pesos 17/100 M.N.), más los intereses generados desde su disposición hasta su reintegro a la cuenta del fondo, por depositar en la cuenta bancaria del FISMDF 2014 los reintegros de pagos realizados con el FISMDF 2015, por concepto de anticipos de obras que fueron canceladas; en su caso, deberán ser acreditados ante este órgano de fiscalización con la evidencia documental de su destino y aplicación a los objetivos del fondo de acuerdo con lo establecido en la Ley de Coordinación Fiscal. </w:t>
            </w:r>
          </w:p>
          <w:p w:rsidR="00EF2CB7" w:rsidRPr="007B41CF" w:rsidRDefault="00EF2CB7" w:rsidP="00EF2C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</w:p>
          <w:p w:rsidR="007B41CF" w:rsidRPr="007B41CF" w:rsidRDefault="007B41CF" w:rsidP="00EF2C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7B41CF">
              <w:rPr>
                <w:rFonts w:asciiTheme="minorHAnsi" w:eastAsiaTheme="minorHAnsi" w:hAnsiTheme="minorHAnsi"/>
                <w:b/>
                <w:bCs/>
                <w:color w:val="000000"/>
                <w:lang w:val="es-MX"/>
              </w:rPr>
              <w:t xml:space="preserve">Registros contables y documentación soporte </w:t>
            </w:r>
          </w:p>
          <w:p w:rsidR="007B41CF" w:rsidRPr="007B41CF" w:rsidRDefault="007B41CF" w:rsidP="00EF2C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7B41CF">
              <w:rPr>
                <w:rFonts w:asciiTheme="minorHAnsi" w:eastAsiaTheme="minorHAnsi" w:hAnsiTheme="minorHAnsi"/>
                <w:b/>
                <w:bCs/>
                <w:color w:val="000000"/>
                <w:lang w:val="es-MX"/>
              </w:rPr>
              <w:t xml:space="preserve">5. </w:t>
            </w: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El municipio registró las operaciones realizadas con el FISMDF 2015 en cuentas contables </w:t>
            </w:r>
            <w:r w:rsidRPr="007B41CF">
              <w:rPr>
                <w:rFonts w:asciiTheme="minorHAnsi" w:eastAsiaTheme="minorHAnsi" w:hAnsiTheme="minorHAnsi"/>
                <w:color w:val="000000"/>
                <w:highlight w:val="yellow"/>
                <w:lang w:val="es-MX"/>
              </w:rPr>
              <w:t>que no se encontraban debidamente controladas</w:t>
            </w:r>
            <w:r w:rsidRPr="007B41CF">
              <w:rPr>
                <w:rFonts w:asciiTheme="minorHAnsi" w:eastAsiaTheme="minorHAnsi" w:hAnsiTheme="minorHAnsi"/>
                <w:color w:val="000000"/>
                <w:lang w:val="es-MX"/>
              </w:rPr>
              <w:t xml:space="preserve">, ya que los registros se realizaron en cuentas concentradoras por área ejecutora, en las que no se puede identificar el importe ejercido por obra o acción; asimismo, la documentación comprobatoria y justificativa original del gasto se identificó con el nombre del fondo pero no se canceló con la leyenda de “Operado”. </w:t>
            </w:r>
          </w:p>
          <w:p w:rsidR="007B41CF" w:rsidRPr="003626CB" w:rsidRDefault="007B41CF" w:rsidP="00EF2CB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333333"/>
                <w:lang w:val="es-MX" w:eastAsia="es-MX"/>
              </w:rPr>
            </w:pPr>
            <w:r w:rsidRPr="003626CB">
              <w:rPr>
                <w:rFonts w:asciiTheme="minorHAnsi" w:eastAsiaTheme="minorHAnsi" w:hAnsiTheme="minorHAnsi"/>
                <w:color w:val="000000"/>
                <w:lang w:val="es-MX"/>
              </w:rPr>
              <w:t>La Contraloría General, Transparencia y Modernización Administrativa de Acapulco de Juárez, Guerrero, inició el procedimiento para determinar posibles responsabilidades administrativas de servidores públicos y, para tales efectos, integró el expediente núm. CGTMA/DAFA/INV-75/16, por lo que se da como promovida esta acción.</w:t>
            </w:r>
          </w:p>
          <w:p w:rsidR="00C81F70" w:rsidRPr="003626CB" w:rsidRDefault="00C81F70" w:rsidP="00C8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26C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7B474C" w:rsidRDefault="007B474C" w:rsidP="00C16006">
      <w:pPr>
        <w:spacing w:after="160" w:line="259" w:lineRule="auto"/>
        <w:rPr>
          <w:rFonts w:asciiTheme="minorHAnsi" w:hAnsiTheme="minorHAnsi"/>
          <w:b/>
        </w:rPr>
      </w:pPr>
    </w:p>
    <w:sectPr w:rsidR="007B474C" w:rsidSect="00207A33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E" w:rsidRDefault="00F2321E" w:rsidP="00CB5E98">
      <w:pPr>
        <w:spacing w:after="0" w:line="240" w:lineRule="auto"/>
      </w:pPr>
      <w:r>
        <w:separator/>
      </w:r>
    </w:p>
  </w:endnote>
  <w:endnote w:type="continuationSeparator" w:id="0">
    <w:p w:rsidR="00F2321E" w:rsidRDefault="00F2321E" w:rsidP="00C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E" w:rsidRDefault="00F2321E" w:rsidP="00CB5E98">
      <w:pPr>
        <w:spacing w:after="0" w:line="240" w:lineRule="auto"/>
      </w:pPr>
      <w:r>
        <w:separator/>
      </w:r>
    </w:p>
  </w:footnote>
  <w:footnote w:type="continuationSeparator" w:id="0">
    <w:p w:rsidR="00F2321E" w:rsidRDefault="00F2321E" w:rsidP="00CB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98" w:rsidRDefault="00555270" w:rsidP="002152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C54FB12" wp14:editId="774B49A7">
          <wp:extent cx="5612130" cy="93916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270" w:rsidRPr="00CB5E98" w:rsidRDefault="00555270" w:rsidP="00CB5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8"/>
    <w:rsid w:val="00002048"/>
    <w:rsid w:val="00074B45"/>
    <w:rsid w:val="00095A35"/>
    <w:rsid w:val="000B64E8"/>
    <w:rsid w:val="0012721E"/>
    <w:rsid w:val="00155055"/>
    <w:rsid w:val="001F3921"/>
    <w:rsid w:val="002053CC"/>
    <w:rsid w:val="00207A33"/>
    <w:rsid w:val="0021525E"/>
    <w:rsid w:val="002E60A3"/>
    <w:rsid w:val="002F2844"/>
    <w:rsid w:val="002F2E50"/>
    <w:rsid w:val="003626CB"/>
    <w:rsid w:val="003B54A6"/>
    <w:rsid w:val="003E3AFC"/>
    <w:rsid w:val="00436407"/>
    <w:rsid w:val="0044386B"/>
    <w:rsid w:val="004D3159"/>
    <w:rsid w:val="004E6EED"/>
    <w:rsid w:val="005268E1"/>
    <w:rsid w:val="00555270"/>
    <w:rsid w:val="005716C6"/>
    <w:rsid w:val="005E77AE"/>
    <w:rsid w:val="005F24E1"/>
    <w:rsid w:val="006350E2"/>
    <w:rsid w:val="006959B4"/>
    <w:rsid w:val="006E4895"/>
    <w:rsid w:val="00721038"/>
    <w:rsid w:val="00735A8F"/>
    <w:rsid w:val="00744F90"/>
    <w:rsid w:val="00753AF6"/>
    <w:rsid w:val="00756F42"/>
    <w:rsid w:val="00787BF7"/>
    <w:rsid w:val="00797021"/>
    <w:rsid w:val="007A2DCD"/>
    <w:rsid w:val="007B41CF"/>
    <w:rsid w:val="007B474C"/>
    <w:rsid w:val="007D0085"/>
    <w:rsid w:val="00847D92"/>
    <w:rsid w:val="00866B34"/>
    <w:rsid w:val="00972186"/>
    <w:rsid w:val="009D0D6A"/>
    <w:rsid w:val="00A142E0"/>
    <w:rsid w:val="00B45F75"/>
    <w:rsid w:val="00BA5419"/>
    <w:rsid w:val="00BA7369"/>
    <w:rsid w:val="00BB608E"/>
    <w:rsid w:val="00BE5265"/>
    <w:rsid w:val="00C16006"/>
    <w:rsid w:val="00C6799E"/>
    <w:rsid w:val="00C81F70"/>
    <w:rsid w:val="00CB5E98"/>
    <w:rsid w:val="00CF4BED"/>
    <w:rsid w:val="00D5243F"/>
    <w:rsid w:val="00D63636"/>
    <w:rsid w:val="00D64495"/>
    <w:rsid w:val="00E1523D"/>
    <w:rsid w:val="00E157A5"/>
    <w:rsid w:val="00E159C8"/>
    <w:rsid w:val="00E67BA0"/>
    <w:rsid w:val="00EF2CB7"/>
    <w:rsid w:val="00F13330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C4DDD-135B-4E24-943D-0CCF72D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21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B5E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rsid w:val="00CB5E98"/>
  </w:style>
  <w:style w:type="paragraph" w:styleId="Piedepgina">
    <w:name w:val="footer"/>
    <w:basedOn w:val="Normal"/>
    <w:link w:val="PiedepginaCar"/>
    <w:uiPriority w:val="99"/>
    <w:unhideWhenUsed/>
    <w:rsid w:val="00CB5E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E98"/>
  </w:style>
  <w:style w:type="paragraph" w:styleId="Sinespaciado">
    <w:name w:val="No Spacing"/>
    <w:uiPriority w:val="1"/>
    <w:qFormat/>
    <w:rsid w:val="00744F90"/>
    <w:pPr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Ivonne</cp:lastModifiedBy>
  <cp:revision>16</cp:revision>
  <dcterms:created xsi:type="dcterms:W3CDTF">2017-06-30T16:30:00Z</dcterms:created>
  <dcterms:modified xsi:type="dcterms:W3CDTF">2017-06-30T18:31:00Z</dcterms:modified>
</cp:coreProperties>
</file>